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EF9993" w14:textId="77777777" w:rsidR="001C1F6D" w:rsidRPr="0073720F" w:rsidRDefault="001C1F6D" w:rsidP="001C1F6D">
      <w:pPr>
        <w:spacing w:after="0" w:line="240" w:lineRule="auto"/>
        <w:ind w:left="5103"/>
        <w:rPr>
          <w:b/>
          <w:bCs/>
          <w:color w:val="000000"/>
          <w:sz w:val="28"/>
          <w:szCs w:val="28"/>
          <w:lang w:val="kk-KZ"/>
        </w:rPr>
      </w:pPr>
      <w:bookmarkStart w:id="0" w:name="_Hlk201654593"/>
      <w:bookmarkStart w:id="1" w:name="_Hlk201654696"/>
      <w:bookmarkStart w:id="2" w:name="z221"/>
      <w:r w:rsidRPr="0073720F">
        <w:rPr>
          <w:b/>
          <w:bCs/>
          <w:color w:val="000000"/>
          <w:sz w:val="28"/>
          <w:szCs w:val="28"/>
          <w:lang w:val="kk-KZ"/>
        </w:rPr>
        <w:t xml:space="preserve">Қазақстан Республикасының </w:t>
      </w:r>
    </w:p>
    <w:p w14:paraId="3BE35E31" w14:textId="77777777" w:rsidR="001C1F6D" w:rsidRPr="0073720F" w:rsidRDefault="001C1F6D" w:rsidP="001C1F6D">
      <w:pPr>
        <w:spacing w:after="0" w:line="240" w:lineRule="auto"/>
        <w:ind w:left="5103"/>
        <w:rPr>
          <w:b/>
          <w:bCs/>
          <w:color w:val="000000"/>
          <w:sz w:val="28"/>
          <w:szCs w:val="28"/>
          <w:lang w:val="kk-KZ"/>
        </w:rPr>
      </w:pPr>
      <w:r w:rsidRPr="0073720F">
        <w:rPr>
          <w:b/>
          <w:bCs/>
          <w:color w:val="000000"/>
          <w:sz w:val="28"/>
          <w:szCs w:val="28"/>
          <w:lang w:val="kk-KZ"/>
        </w:rPr>
        <w:t>Премьер-Министрі</w:t>
      </w:r>
    </w:p>
    <w:p w14:paraId="1CA143B6" w14:textId="77777777" w:rsidR="001C1F6D" w:rsidRPr="0073720F" w:rsidRDefault="001C1F6D" w:rsidP="001C1F6D">
      <w:pPr>
        <w:spacing w:after="0" w:line="240" w:lineRule="auto"/>
        <w:ind w:left="5103"/>
        <w:rPr>
          <w:b/>
          <w:bCs/>
          <w:color w:val="000000"/>
          <w:sz w:val="28"/>
          <w:szCs w:val="28"/>
          <w:lang w:val="kk-KZ"/>
        </w:rPr>
      </w:pPr>
      <w:r w:rsidRPr="0073720F">
        <w:rPr>
          <w:b/>
          <w:bCs/>
          <w:color w:val="000000"/>
          <w:sz w:val="28"/>
          <w:szCs w:val="28"/>
          <w:lang w:val="kk-KZ"/>
        </w:rPr>
        <w:t>О.А. Бектеновке</w:t>
      </w:r>
    </w:p>
    <w:p w14:paraId="6219CEC5" w14:textId="77777777" w:rsidR="001C1F6D" w:rsidRDefault="001C1F6D" w:rsidP="00FF697F">
      <w:pPr>
        <w:pStyle w:val="1"/>
        <w:spacing w:before="0" w:after="0" w:line="240" w:lineRule="auto"/>
        <w:jc w:val="center"/>
        <w:rPr>
          <w:rFonts w:ascii="Times New Roman" w:hAnsi="Times New Roman" w:cs="Times New Roman"/>
          <w:b/>
          <w:sz w:val="28"/>
          <w:szCs w:val="28"/>
          <w:lang w:val="kk-KZ"/>
        </w:rPr>
      </w:pPr>
    </w:p>
    <w:bookmarkEnd w:id="0"/>
    <w:bookmarkEnd w:id="1"/>
    <w:p w14:paraId="582CDDE6" w14:textId="1D675597" w:rsidR="00871BCD" w:rsidRPr="00974F95" w:rsidRDefault="00285FAA" w:rsidP="00FF697F">
      <w:pPr>
        <w:pStyle w:val="1"/>
        <w:spacing w:before="0" w:after="0" w:line="240" w:lineRule="auto"/>
        <w:jc w:val="center"/>
        <w:rPr>
          <w:rFonts w:ascii="Times New Roman" w:hAnsi="Times New Roman" w:cs="Times New Roman"/>
          <w:b/>
          <w:color w:val="000000"/>
          <w:sz w:val="28"/>
          <w:szCs w:val="28"/>
          <w:lang w:val="kk-KZ"/>
        </w:rPr>
      </w:pPr>
      <w:r w:rsidRPr="00285FAA">
        <w:rPr>
          <w:rFonts w:ascii="Times New Roman" w:hAnsi="Times New Roman" w:cs="Times New Roman"/>
          <w:b/>
          <w:sz w:val="28"/>
          <w:szCs w:val="28"/>
          <w:lang w:val="kk-KZ"/>
        </w:rPr>
        <w:t>«Мемлекеттік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мен мемлекет кепілгерліктерін тіркеу және есепке алу қағидаларын бекіту туралы» Қазақстан Республикасы Үкіметінің 2025 жылғы 3 шiлдедегi № 506 қаулысына өзгерістер</w:t>
      </w:r>
      <w:r w:rsidR="00045276">
        <w:rPr>
          <w:rFonts w:ascii="Times New Roman" w:hAnsi="Times New Roman" w:cs="Times New Roman"/>
          <w:b/>
          <w:sz w:val="28"/>
          <w:szCs w:val="28"/>
          <w:lang w:val="kk-KZ"/>
        </w:rPr>
        <w:t xml:space="preserve"> мен толықтырулар енгізу туралы</w:t>
      </w:r>
      <w:r w:rsidR="00FF697F" w:rsidRPr="00974F95">
        <w:rPr>
          <w:rFonts w:ascii="Times New Roman" w:hAnsi="Times New Roman" w:cs="Times New Roman"/>
          <w:b/>
          <w:sz w:val="28"/>
          <w:szCs w:val="28"/>
          <w:lang w:val="kk-KZ"/>
        </w:rPr>
        <w:t xml:space="preserve"> </w:t>
      </w:r>
      <w:bookmarkStart w:id="3" w:name="_GoBack"/>
      <w:bookmarkEnd w:id="3"/>
      <w:r w:rsidR="00807E14" w:rsidRPr="00807E14">
        <w:rPr>
          <w:rFonts w:ascii="Times New Roman" w:hAnsi="Times New Roman" w:cs="Times New Roman"/>
          <w:b/>
          <w:sz w:val="28"/>
          <w:szCs w:val="28"/>
          <w:lang w:val="kk-KZ"/>
        </w:rPr>
        <w:t>жобасына</w:t>
      </w:r>
      <w:r w:rsidR="00946483" w:rsidRPr="00974F95">
        <w:rPr>
          <w:rFonts w:ascii="Times New Roman" w:hAnsi="Times New Roman" w:cs="Times New Roman"/>
          <w:b/>
          <w:sz w:val="28"/>
          <w:szCs w:val="28"/>
          <w:lang w:val="kk-KZ"/>
        </w:rPr>
        <w:t xml:space="preserve"> </w:t>
      </w:r>
    </w:p>
    <w:p w14:paraId="4C49AB54" w14:textId="77777777" w:rsidR="00E260C5" w:rsidRPr="00974F95" w:rsidRDefault="00423240" w:rsidP="00871BCD">
      <w:pPr>
        <w:spacing w:after="0" w:line="240" w:lineRule="auto"/>
        <w:jc w:val="center"/>
        <w:rPr>
          <w:sz w:val="28"/>
          <w:szCs w:val="28"/>
          <w:lang w:val="kk-KZ"/>
        </w:rPr>
      </w:pPr>
      <w:r w:rsidRPr="00974F95">
        <w:rPr>
          <w:sz w:val="28"/>
          <w:szCs w:val="28"/>
          <w:lang w:val="kk-KZ"/>
        </w:rPr>
        <w:t>(бұдан әрі – Жоба)</w:t>
      </w:r>
    </w:p>
    <w:p w14:paraId="171FD278" w14:textId="09572DB9" w:rsidR="00FD73A2" w:rsidRDefault="001C1F6D" w:rsidP="00871BCD">
      <w:pPr>
        <w:spacing w:after="0" w:line="240" w:lineRule="auto"/>
        <w:jc w:val="center"/>
        <w:rPr>
          <w:b/>
          <w:sz w:val="28"/>
          <w:szCs w:val="28"/>
          <w:lang w:val="kk-KZ"/>
        </w:rPr>
      </w:pPr>
      <w:r w:rsidRPr="00974F95">
        <w:rPr>
          <w:b/>
          <w:sz w:val="28"/>
          <w:szCs w:val="28"/>
          <w:lang w:val="kk-KZ"/>
        </w:rPr>
        <w:t>түсіндірме жазба</w:t>
      </w:r>
    </w:p>
    <w:p w14:paraId="7081C621" w14:textId="77777777" w:rsidR="001C1F6D" w:rsidRPr="00974F95" w:rsidRDefault="001C1F6D" w:rsidP="00871BCD">
      <w:pPr>
        <w:spacing w:after="0" w:line="240" w:lineRule="auto"/>
        <w:jc w:val="center"/>
        <w:rPr>
          <w:sz w:val="28"/>
          <w:szCs w:val="28"/>
          <w:lang w:val="kk-KZ"/>
        </w:rPr>
      </w:pPr>
    </w:p>
    <w:p w14:paraId="3AD9F566" w14:textId="7627F247" w:rsidR="00500DFD" w:rsidRPr="00974F95" w:rsidRDefault="00500DFD" w:rsidP="00871BCD">
      <w:pPr>
        <w:pStyle w:val="a3"/>
        <w:spacing w:after="0" w:line="240" w:lineRule="auto"/>
        <w:ind w:left="0" w:firstLine="709"/>
        <w:jc w:val="both"/>
        <w:rPr>
          <w:b/>
          <w:color w:val="000000"/>
          <w:sz w:val="28"/>
          <w:lang w:val="kk-KZ"/>
        </w:rPr>
      </w:pPr>
      <w:bookmarkStart w:id="4" w:name="z222"/>
      <w:bookmarkEnd w:id="2"/>
      <w:r w:rsidRPr="00974F95">
        <w:rPr>
          <w:b/>
          <w:color w:val="000000"/>
          <w:sz w:val="28"/>
          <w:lang w:val="kk-KZ"/>
        </w:rPr>
        <w:t xml:space="preserve">1. </w:t>
      </w:r>
      <w:r w:rsidR="00D3616A" w:rsidRPr="00974F95">
        <w:rPr>
          <w:b/>
          <w:color w:val="000000"/>
          <w:sz w:val="28"/>
          <w:lang w:val="kk-KZ"/>
        </w:rPr>
        <w:t>Әзірлеуші мемлекеттік органның атауы.</w:t>
      </w:r>
    </w:p>
    <w:p w14:paraId="56A81F8C" w14:textId="77777777" w:rsidR="003D1388" w:rsidRPr="00974F95" w:rsidRDefault="00500DFD" w:rsidP="00871BCD">
      <w:pPr>
        <w:pStyle w:val="a3"/>
        <w:spacing w:after="0" w:line="240" w:lineRule="auto"/>
        <w:ind w:left="0" w:firstLine="709"/>
        <w:jc w:val="both"/>
        <w:rPr>
          <w:color w:val="000000"/>
          <w:sz w:val="28"/>
          <w:szCs w:val="28"/>
          <w:lang w:val="kk-KZ"/>
        </w:rPr>
      </w:pPr>
      <w:bookmarkStart w:id="5" w:name="z223"/>
      <w:bookmarkEnd w:id="4"/>
      <w:r w:rsidRPr="00974F95">
        <w:rPr>
          <w:sz w:val="28"/>
          <w:szCs w:val="28"/>
          <w:lang w:val="kk-KZ"/>
        </w:rPr>
        <w:t>Қазақстан Республикасы Қаржы министрлігі.</w:t>
      </w:r>
    </w:p>
    <w:p w14:paraId="0ACF215E" w14:textId="31DC1C91" w:rsidR="0005027D" w:rsidRPr="00974F95" w:rsidRDefault="0005027D" w:rsidP="00D3616A">
      <w:pPr>
        <w:pStyle w:val="a3"/>
        <w:tabs>
          <w:tab w:val="left" w:pos="993"/>
        </w:tabs>
        <w:spacing w:after="0" w:line="240" w:lineRule="auto"/>
        <w:ind w:left="0" w:firstLine="709"/>
        <w:jc w:val="both"/>
        <w:rPr>
          <w:b/>
          <w:color w:val="000000"/>
          <w:sz w:val="28"/>
          <w:szCs w:val="28"/>
          <w:lang w:val="kk-KZ"/>
        </w:rPr>
      </w:pPr>
      <w:r w:rsidRPr="00974F95">
        <w:rPr>
          <w:b/>
          <w:color w:val="000000"/>
          <w:sz w:val="28"/>
          <w:szCs w:val="28"/>
          <w:lang w:val="kk-KZ"/>
        </w:rPr>
        <w:t>2.</w:t>
      </w:r>
      <w:r w:rsidR="00D3616A" w:rsidRPr="00974F95">
        <w:rPr>
          <w:b/>
          <w:color w:val="000000"/>
          <w:sz w:val="28"/>
          <w:szCs w:val="28"/>
          <w:lang w:val="kk-KZ"/>
        </w:rPr>
        <w:tab/>
      </w:r>
      <w:r w:rsidR="00D3616A" w:rsidRPr="00974F95">
        <w:rPr>
          <w:b/>
          <w:color w:val="000000"/>
          <w:sz w:val="28"/>
          <w:lang w:val="kk-KZ"/>
        </w:rPr>
        <w:t xml:space="preserve">Тиісті құқықтық актілерге, Қазақстан Республикасы ратификациялаған халықаралық шарттардың нормаларына, </w:t>
      </w:r>
      <w:r w:rsidR="00360A11" w:rsidRPr="00974F95">
        <w:rPr>
          <w:b/>
          <w:color w:val="000000"/>
          <w:sz w:val="28"/>
          <w:lang w:val="kk-KZ"/>
        </w:rPr>
        <w:br/>
      </w:r>
      <w:r w:rsidR="00D3616A" w:rsidRPr="00974F95">
        <w:rPr>
          <w:b/>
          <w:color w:val="000000"/>
          <w:sz w:val="28"/>
          <w:lang w:val="kk-KZ"/>
        </w:rPr>
        <w:t>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Pr="00974F95">
        <w:rPr>
          <w:b/>
          <w:color w:val="000000"/>
          <w:sz w:val="28"/>
          <w:szCs w:val="28"/>
          <w:lang w:val="kk-KZ"/>
        </w:rPr>
        <w:t>.</w:t>
      </w:r>
    </w:p>
    <w:p w14:paraId="09177B23" w14:textId="68853061" w:rsidR="005039B5" w:rsidRPr="00974F95" w:rsidRDefault="00285FAA" w:rsidP="004A3120">
      <w:pPr>
        <w:spacing w:after="0" w:line="240" w:lineRule="auto"/>
        <w:ind w:firstLine="709"/>
        <w:jc w:val="both"/>
        <w:rPr>
          <w:bCs/>
          <w:color w:val="000000"/>
          <w:sz w:val="28"/>
          <w:szCs w:val="28"/>
          <w:lang w:val="kk-KZ"/>
        </w:rPr>
      </w:pPr>
      <w:bookmarkStart w:id="6" w:name="z224"/>
      <w:bookmarkEnd w:id="5"/>
      <w:r w:rsidRPr="00285FAA">
        <w:rPr>
          <w:bCs/>
          <w:color w:val="000000"/>
          <w:sz w:val="28"/>
          <w:szCs w:val="28"/>
          <w:lang w:val="kk-KZ"/>
        </w:rPr>
        <w:t>Бюджет кодексінің 144-1 бабының 6</w:t>
      </w:r>
      <w:r w:rsidR="005B7548">
        <w:rPr>
          <w:bCs/>
          <w:color w:val="000000"/>
          <w:sz w:val="28"/>
          <w:szCs w:val="28"/>
          <w:lang w:val="kk-KZ"/>
        </w:rPr>
        <w:t>-тармағын</w:t>
      </w:r>
      <w:r w:rsidRPr="00285FAA">
        <w:rPr>
          <w:bCs/>
          <w:color w:val="000000"/>
          <w:sz w:val="28"/>
          <w:szCs w:val="28"/>
          <w:lang w:val="kk-KZ"/>
        </w:rPr>
        <w:t xml:space="preserve"> іске асыру үшін, оған сәйкес жеке кәсіпкерлікті қолдау бойынша берілетін мемлекеттік кепілдіктер Қазақстан Республикасы Үкіметі айқындайтын тәртіппен мемлекеттік қазынашылықта тіркелуге және есепке алуға жатады.</w:t>
      </w:r>
    </w:p>
    <w:p w14:paraId="34DC3383" w14:textId="1F408412" w:rsidR="0005027D" w:rsidRPr="00974F95" w:rsidRDefault="0005027D" w:rsidP="007D7B82">
      <w:pPr>
        <w:spacing w:after="0" w:line="240" w:lineRule="auto"/>
        <w:ind w:firstLine="709"/>
        <w:jc w:val="both"/>
        <w:rPr>
          <w:sz w:val="28"/>
          <w:szCs w:val="28"/>
          <w:lang w:val="kk-KZ" w:eastAsia="ru-RU"/>
        </w:rPr>
      </w:pPr>
      <w:r w:rsidRPr="00974F95">
        <w:rPr>
          <w:b/>
          <w:color w:val="000000"/>
          <w:sz w:val="28"/>
          <w:szCs w:val="28"/>
          <w:lang w:val="kk-KZ"/>
        </w:rPr>
        <w:t xml:space="preserve">3. </w:t>
      </w:r>
      <w:r w:rsidR="00D3616A" w:rsidRPr="00974F95">
        <w:rPr>
          <w:b/>
          <w:color w:val="000000"/>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04F34258" w14:textId="77777777" w:rsidR="001C1F6D" w:rsidRDefault="001C1F6D" w:rsidP="00871BCD">
      <w:pPr>
        <w:spacing w:after="0" w:line="240" w:lineRule="auto"/>
        <w:ind w:right="57" w:firstLine="709"/>
        <w:jc w:val="both"/>
        <w:rPr>
          <w:color w:val="000000"/>
          <w:sz w:val="28"/>
          <w:lang w:val="kk-KZ"/>
        </w:rPr>
      </w:pPr>
      <w:bookmarkStart w:id="7" w:name="z225"/>
      <w:bookmarkEnd w:id="6"/>
      <w:r w:rsidRPr="001C1F6D">
        <w:rPr>
          <w:color w:val="000000"/>
          <w:sz w:val="28"/>
          <w:lang w:val="kk-KZ"/>
        </w:rPr>
        <w:t>Жобаны қабылдау республикалық және жергілікті бюджеттерден қосымша қаражат бөлуді талап етпейді.</w:t>
      </w:r>
    </w:p>
    <w:p w14:paraId="13316355" w14:textId="77777777" w:rsidR="001C1F6D" w:rsidRDefault="001C1F6D" w:rsidP="00B12477">
      <w:pPr>
        <w:pStyle w:val="ab"/>
        <w:ind w:firstLine="709"/>
        <w:jc w:val="both"/>
        <w:rPr>
          <w:rFonts w:ascii="Times New Roman" w:eastAsia="Times New Roman" w:hAnsi="Times New Roman"/>
          <w:b/>
          <w:color w:val="000000"/>
          <w:sz w:val="28"/>
          <w:szCs w:val="28"/>
          <w:lang w:val="kk-KZ"/>
        </w:rPr>
      </w:pPr>
      <w:bookmarkStart w:id="8" w:name="z226"/>
      <w:bookmarkEnd w:id="7"/>
      <w:r w:rsidRPr="001C1F6D">
        <w:rPr>
          <w:rFonts w:ascii="Times New Roman" w:eastAsia="Times New Roman" w:hAnsi="Times New Roman"/>
          <w:b/>
          <w:color w:val="000000"/>
          <w:sz w:val="28"/>
          <w:szCs w:val="28"/>
          <w:lang w:val="kk-KZ"/>
        </w:rPr>
        <w:t>4. 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3C89B8C5" w14:textId="68BC6687" w:rsidR="00B12477" w:rsidRDefault="00B12477" w:rsidP="00B12477">
      <w:pPr>
        <w:pStyle w:val="ab"/>
        <w:ind w:firstLine="709"/>
        <w:jc w:val="both"/>
        <w:rPr>
          <w:rFonts w:ascii="Times New Roman" w:hAnsi="Times New Roman"/>
          <w:sz w:val="28"/>
          <w:szCs w:val="28"/>
          <w:lang w:val="kk-KZ"/>
        </w:rPr>
      </w:pPr>
      <w:r w:rsidRPr="00974F95">
        <w:rPr>
          <w:rFonts w:ascii="Times New Roman" w:hAnsi="Times New Roman"/>
          <w:sz w:val="28"/>
          <w:szCs w:val="28"/>
          <w:lang w:val="kk-KZ"/>
        </w:rPr>
        <w:t>Жобаны қабылдау теріс әлеуметтік-экономикалық және (немесе) өзге де құқықтық салдарға әкеп соқпайды, сондай-ақ ұлттық қауіпсіздікті қамтамасыз етуге ықпал етпейді.</w:t>
      </w:r>
    </w:p>
    <w:p w14:paraId="3DB3278D" w14:textId="77777777" w:rsidR="001C1F6D" w:rsidRDefault="001C1F6D" w:rsidP="009F6E50">
      <w:pPr>
        <w:spacing w:after="0" w:line="240" w:lineRule="auto"/>
        <w:ind w:firstLine="709"/>
        <w:jc w:val="both"/>
        <w:rPr>
          <w:b/>
          <w:bCs/>
          <w:color w:val="000000"/>
          <w:sz w:val="28"/>
          <w:szCs w:val="28"/>
          <w:lang w:val="kk-KZ"/>
        </w:rPr>
      </w:pPr>
      <w:r w:rsidRPr="0073720F">
        <w:rPr>
          <w:b/>
          <w:bCs/>
          <w:color w:val="000000"/>
          <w:sz w:val="28"/>
          <w:szCs w:val="28"/>
          <w:lang w:val="kk-KZ"/>
        </w:rPr>
        <w:t xml:space="preserve">5. </w:t>
      </w:r>
      <w:r w:rsidRPr="00D97C57">
        <w:rPr>
          <w:b/>
          <w:bCs/>
          <w:color w:val="000000"/>
          <w:sz w:val="28"/>
          <w:szCs w:val="28"/>
          <w:lang w:val="kk-KZ"/>
        </w:rPr>
        <w:t>Нақты мақсаттар мен күтілетін нәтижелердің мерзімдері</w:t>
      </w:r>
      <w:r w:rsidRPr="0073720F">
        <w:rPr>
          <w:b/>
          <w:bCs/>
          <w:color w:val="000000"/>
          <w:sz w:val="28"/>
          <w:szCs w:val="28"/>
          <w:lang w:val="kk-KZ"/>
        </w:rPr>
        <w:t>.</w:t>
      </w:r>
      <w:bookmarkStart w:id="9" w:name="z227"/>
      <w:bookmarkEnd w:id="8"/>
    </w:p>
    <w:p w14:paraId="4F10DFFF" w14:textId="358B5984" w:rsidR="001C1F6D" w:rsidRDefault="00E92065" w:rsidP="00871BCD">
      <w:pPr>
        <w:spacing w:after="0" w:line="240" w:lineRule="auto"/>
        <w:ind w:firstLine="709"/>
        <w:jc w:val="both"/>
        <w:rPr>
          <w:sz w:val="28"/>
          <w:szCs w:val="28"/>
          <w:lang w:val="kk-KZ"/>
        </w:rPr>
      </w:pPr>
      <w:r w:rsidRPr="00E92065">
        <w:rPr>
          <w:sz w:val="28"/>
          <w:szCs w:val="28"/>
          <w:lang w:val="kk-KZ"/>
        </w:rPr>
        <w:t>Бю</w:t>
      </w:r>
      <w:r w:rsidR="005B7548">
        <w:rPr>
          <w:sz w:val="28"/>
          <w:szCs w:val="28"/>
          <w:lang w:val="kk-KZ"/>
        </w:rPr>
        <w:t>джет кодексінің 144-1 бабының 6-тармағын</w:t>
      </w:r>
      <w:r w:rsidRPr="00E92065">
        <w:rPr>
          <w:sz w:val="28"/>
          <w:szCs w:val="28"/>
          <w:lang w:val="kk-KZ"/>
        </w:rPr>
        <w:t xml:space="preserve"> іске асыру үшін, оған сәйкес жеке кәсіпкерлікті қолдау бойынша берілетін мемлекеттік кепілдіктер </w:t>
      </w:r>
      <w:r w:rsidRPr="00E92065">
        <w:rPr>
          <w:sz w:val="28"/>
          <w:szCs w:val="28"/>
          <w:lang w:val="kk-KZ"/>
        </w:rPr>
        <w:lastRenderedPageBreak/>
        <w:t>Қазақстан Республикасы Үкіметі айқындайтын тәртіппен мемлекеттік қазынашылықта тіркелуге және есепке алуға жатады.</w:t>
      </w:r>
    </w:p>
    <w:p w14:paraId="2A57024B" w14:textId="7010ED06" w:rsidR="001C1F6D" w:rsidRPr="0073720F" w:rsidRDefault="001C1F6D" w:rsidP="001C1F6D">
      <w:pPr>
        <w:spacing w:after="0" w:line="240" w:lineRule="auto"/>
        <w:ind w:firstLine="709"/>
        <w:jc w:val="both"/>
        <w:rPr>
          <w:b/>
          <w:bCs/>
          <w:color w:val="000000"/>
          <w:sz w:val="28"/>
          <w:szCs w:val="28"/>
          <w:lang w:val="kk-KZ"/>
        </w:rPr>
      </w:pPr>
      <w:bookmarkStart w:id="10" w:name="z333"/>
      <w:r w:rsidRPr="0073720F">
        <w:rPr>
          <w:b/>
          <w:bCs/>
          <w:color w:val="000000"/>
          <w:sz w:val="28"/>
          <w:szCs w:val="28"/>
          <w:lang w:val="kk-KZ"/>
        </w:rPr>
        <w:t xml:space="preserve">6. </w:t>
      </w:r>
      <w:r w:rsidRPr="00646F66">
        <w:rPr>
          <w:b/>
          <w:bCs/>
          <w:color w:val="000000"/>
          <w:sz w:val="28"/>
          <w:szCs w:val="28"/>
          <w:lang w:val="kk-KZ"/>
        </w:rPr>
        <w:t>Жобада қаралатын мәсе</w:t>
      </w:r>
      <w:r w:rsidR="000146C3">
        <w:rPr>
          <w:b/>
          <w:bCs/>
          <w:color w:val="000000"/>
          <w:sz w:val="28"/>
          <w:szCs w:val="28"/>
          <w:lang w:val="kk-KZ"/>
        </w:rPr>
        <w:t>лелер бойынша Президенттің және (немесе)</w:t>
      </w:r>
      <w:r w:rsidRPr="00646F66">
        <w:rPr>
          <w:b/>
          <w:bCs/>
          <w:color w:val="000000"/>
          <w:sz w:val="28"/>
          <w:szCs w:val="28"/>
          <w:lang w:val="kk-KZ"/>
        </w:rPr>
        <w:t xml:space="preserve"> Үкіметтің бұрын қабылданған актілері және олардың іске асырылу нәтижелері туралы мәліметтер</w:t>
      </w:r>
      <w:r w:rsidRPr="0073720F">
        <w:rPr>
          <w:b/>
          <w:bCs/>
          <w:color w:val="000000"/>
          <w:sz w:val="28"/>
          <w:szCs w:val="28"/>
          <w:lang w:val="kk-KZ"/>
        </w:rPr>
        <w:t>.</w:t>
      </w:r>
    </w:p>
    <w:bookmarkEnd w:id="10"/>
    <w:p w14:paraId="7A3BC902" w14:textId="753FBBC1" w:rsidR="001C1F6D" w:rsidRPr="001C1F6D" w:rsidRDefault="001C1F6D" w:rsidP="00871BCD">
      <w:pPr>
        <w:spacing w:after="0" w:line="240" w:lineRule="auto"/>
        <w:ind w:firstLine="709"/>
        <w:jc w:val="both"/>
        <w:rPr>
          <w:bCs/>
          <w:color w:val="000000"/>
          <w:sz w:val="28"/>
          <w:szCs w:val="28"/>
          <w:lang w:val="kk-KZ"/>
        </w:rPr>
      </w:pPr>
      <w:r w:rsidRPr="001C1F6D">
        <w:rPr>
          <w:bCs/>
          <w:color w:val="000000"/>
          <w:sz w:val="28"/>
          <w:szCs w:val="28"/>
          <w:lang w:val="kk-KZ"/>
        </w:rPr>
        <w:t>«Мемлекеттік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мен мемлекет кепілгерліктерін тіркеу және есепке алу қағидаларын бекіту туралы» Қазақстан Республикасы Үкіметінің 2025 ж</w:t>
      </w:r>
      <w:r>
        <w:rPr>
          <w:bCs/>
          <w:color w:val="000000"/>
          <w:sz w:val="28"/>
          <w:szCs w:val="28"/>
          <w:lang w:val="kk-KZ"/>
        </w:rPr>
        <w:t>ылғы 3 шiлдедегi № 506 қаулысы.</w:t>
      </w:r>
    </w:p>
    <w:p w14:paraId="70BB8F42" w14:textId="77777777" w:rsidR="00B53251" w:rsidRPr="0073720F" w:rsidRDefault="00B53251" w:rsidP="00B53251">
      <w:pPr>
        <w:spacing w:after="0" w:line="240" w:lineRule="auto"/>
        <w:ind w:firstLine="709"/>
        <w:jc w:val="both"/>
        <w:rPr>
          <w:b/>
          <w:bCs/>
          <w:color w:val="000000"/>
          <w:sz w:val="28"/>
          <w:szCs w:val="28"/>
          <w:lang w:val="kk-KZ"/>
        </w:rPr>
      </w:pPr>
      <w:bookmarkStart w:id="11" w:name="z232"/>
      <w:bookmarkEnd w:id="9"/>
      <w:r w:rsidRPr="0073720F">
        <w:rPr>
          <w:b/>
          <w:bCs/>
          <w:color w:val="000000"/>
          <w:sz w:val="28"/>
          <w:szCs w:val="28"/>
          <w:lang w:val="kk-KZ"/>
        </w:rPr>
        <w:t xml:space="preserve">7. </w:t>
      </w:r>
      <w:r w:rsidRPr="006C1065">
        <w:rPr>
          <w:b/>
          <w:bCs/>
          <w:color w:val="000000"/>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Pr="0073720F">
        <w:rPr>
          <w:b/>
          <w:bCs/>
          <w:color w:val="000000"/>
          <w:sz w:val="28"/>
          <w:szCs w:val="28"/>
          <w:lang w:val="kk-KZ"/>
        </w:rPr>
        <w:t>.</w:t>
      </w:r>
    </w:p>
    <w:p w14:paraId="6673BB9A" w14:textId="77777777" w:rsidR="00B53251" w:rsidRPr="0073720F" w:rsidRDefault="00B53251" w:rsidP="00B53251">
      <w:pPr>
        <w:spacing w:after="0" w:line="240" w:lineRule="auto"/>
        <w:ind w:firstLine="709"/>
        <w:jc w:val="both"/>
        <w:rPr>
          <w:sz w:val="28"/>
          <w:szCs w:val="28"/>
          <w:lang w:val="kk-KZ"/>
        </w:rPr>
      </w:pPr>
      <w:r w:rsidRPr="00C9286D">
        <w:rPr>
          <w:sz w:val="28"/>
          <w:szCs w:val="28"/>
          <w:lang w:val="kk-KZ"/>
        </w:rPr>
        <w:t>Талап етілмейді</w:t>
      </w:r>
      <w:r w:rsidRPr="0073720F">
        <w:rPr>
          <w:sz w:val="28"/>
          <w:szCs w:val="28"/>
          <w:lang w:val="kk-KZ"/>
        </w:rPr>
        <w:t>.</w:t>
      </w:r>
    </w:p>
    <w:p w14:paraId="00F1010E" w14:textId="77777777" w:rsidR="00B53251" w:rsidRPr="0073720F" w:rsidRDefault="00B53251" w:rsidP="00B53251">
      <w:pPr>
        <w:spacing w:after="0" w:line="240" w:lineRule="auto"/>
        <w:ind w:firstLine="709"/>
        <w:jc w:val="both"/>
        <w:rPr>
          <w:b/>
          <w:bCs/>
          <w:color w:val="000000"/>
          <w:sz w:val="28"/>
          <w:szCs w:val="28"/>
          <w:lang w:val="kk-KZ"/>
        </w:rPr>
      </w:pPr>
      <w:bookmarkStart w:id="12" w:name="z335"/>
      <w:r w:rsidRPr="0073720F">
        <w:rPr>
          <w:b/>
          <w:bCs/>
          <w:color w:val="000000"/>
          <w:sz w:val="28"/>
          <w:szCs w:val="28"/>
          <w:lang w:val="kk-KZ"/>
        </w:rPr>
        <w:t xml:space="preserve">8. </w:t>
      </w:r>
      <w:r w:rsidRPr="006C1065">
        <w:rPr>
          <w:b/>
          <w:bCs/>
          <w:color w:val="000000"/>
          <w:sz w:val="28"/>
          <w:szCs w:val="28"/>
          <w:lang w:val="kk-KZ"/>
        </w:rPr>
        <w:t>Ұсынылған халықаралық шарттың жобасын кейіннен ратификациялау қажеттігі туралы ақпарат</w:t>
      </w:r>
      <w:r w:rsidRPr="0073720F">
        <w:rPr>
          <w:b/>
          <w:bCs/>
          <w:color w:val="000000"/>
          <w:sz w:val="28"/>
          <w:szCs w:val="28"/>
          <w:lang w:val="kk-KZ"/>
        </w:rPr>
        <w:t>.</w:t>
      </w:r>
    </w:p>
    <w:p w14:paraId="38C21E19" w14:textId="77777777" w:rsidR="00B53251" w:rsidRPr="0073720F" w:rsidRDefault="00B53251" w:rsidP="00B53251">
      <w:pPr>
        <w:spacing w:after="0" w:line="240" w:lineRule="auto"/>
        <w:ind w:firstLine="709"/>
        <w:jc w:val="both"/>
        <w:rPr>
          <w:sz w:val="28"/>
          <w:szCs w:val="28"/>
          <w:lang w:val="kk-KZ"/>
        </w:rPr>
      </w:pPr>
      <w:r w:rsidRPr="006C1065">
        <w:rPr>
          <w:sz w:val="28"/>
          <w:szCs w:val="28"/>
          <w:lang w:val="kk-KZ"/>
        </w:rPr>
        <w:t>Халықаралық шарт болып табылмайды</w:t>
      </w:r>
      <w:r w:rsidRPr="0073720F">
        <w:rPr>
          <w:sz w:val="28"/>
          <w:szCs w:val="28"/>
          <w:lang w:val="kk-KZ"/>
        </w:rPr>
        <w:t>.</w:t>
      </w:r>
    </w:p>
    <w:p w14:paraId="0A097EC7" w14:textId="77777777" w:rsidR="00B53251" w:rsidRPr="0073720F" w:rsidRDefault="00B53251" w:rsidP="00B53251">
      <w:pPr>
        <w:spacing w:after="0" w:line="240" w:lineRule="auto"/>
        <w:ind w:firstLine="709"/>
        <w:jc w:val="both"/>
        <w:rPr>
          <w:b/>
          <w:bCs/>
          <w:color w:val="000000"/>
          <w:sz w:val="28"/>
          <w:szCs w:val="28"/>
          <w:lang w:val="kk-KZ"/>
        </w:rPr>
      </w:pPr>
      <w:bookmarkStart w:id="13" w:name="z336"/>
      <w:bookmarkEnd w:id="12"/>
      <w:r w:rsidRPr="0073720F">
        <w:rPr>
          <w:b/>
          <w:bCs/>
          <w:color w:val="000000"/>
          <w:sz w:val="28"/>
          <w:szCs w:val="28"/>
          <w:lang w:val="kk-KZ"/>
        </w:rPr>
        <w:t xml:space="preserve">9. </w:t>
      </w:r>
      <w:r w:rsidRPr="006C1065">
        <w:rPr>
          <w:b/>
          <w:bCs/>
          <w:color w:val="000000"/>
          <w:sz w:val="28"/>
          <w:szCs w:val="28"/>
          <w:lang w:val="kk-KZ"/>
        </w:rPr>
        <w:t xml:space="preserve">Кеңсе Басшысы мен Байланыс және ақпарат министрінің </w:t>
      </w:r>
      <w:r>
        <w:rPr>
          <w:b/>
          <w:bCs/>
          <w:color w:val="000000"/>
          <w:sz w:val="28"/>
          <w:szCs w:val="28"/>
          <w:lang w:val="kk-KZ"/>
        </w:rPr>
        <w:br/>
      </w:r>
      <w:r w:rsidRPr="006C1065">
        <w:rPr>
          <w:b/>
          <w:bCs/>
          <w:color w:val="000000"/>
          <w:sz w:val="28"/>
          <w:szCs w:val="28"/>
          <w:lang w:val="kk-KZ"/>
        </w:rPr>
        <w:t xml:space="preserve">2011 жылғы 20 мамырдағы № 25-1-32қпү/22П-қпү бірлескен бұйрығымен бекітілген </w:t>
      </w:r>
      <w:r>
        <w:rPr>
          <w:b/>
          <w:bCs/>
          <w:color w:val="000000"/>
          <w:sz w:val="28"/>
          <w:szCs w:val="28"/>
          <w:lang w:val="kk-KZ"/>
        </w:rPr>
        <w:t>«</w:t>
      </w:r>
      <w:r w:rsidRPr="006C1065">
        <w:rPr>
          <w:b/>
          <w:bCs/>
          <w:color w:val="000000"/>
          <w:sz w:val="28"/>
          <w:szCs w:val="28"/>
          <w:lang w:val="kk-KZ"/>
        </w:rPr>
        <w:t>Қазақстан Республикасы Үкіметінің мобильдік кеңсесі</w:t>
      </w:r>
      <w:r>
        <w:rPr>
          <w:b/>
          <w:bCs/>
          <w:color w:val="000000"/>
          <w:sz w:val="28"/>
          <w:szCs w:val="28"/>
          <w:lang w:val="kk-KZ"/>
        </w:rPr>
        <w:t>»</w:t>
      </w:r>
      <w:r w:rsidRPr="006C1065">
        <w:rPr>
          <w:b/>
          <w:bCs/>
          <w:color w:val="000000"/>
          <w:sz w:val="28"/>
          <w:szCs w:val="28"/>
          <w:lang w:val="kk-KZ"/>
        </w:rPr>
        <w:t xml:space="preserve">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w:t>
      </w:r>
      <w:r>
        <w:rPr>
          <w:b/>
          <w:bCs/>
          <w:color w:val="000000"/>
          <w:sz w:val="28"/>
          <w:szCs w:val="28"/>
          <w:lang w:val="kk-KZ"/>
        </w:rPr>
        <w:t>«</w:t>
      </w:r>
      <w:r w:rsidRPr="006C1065">
        <w:rPr>
          <w:b/>
          <w:bCs/>
          <w:color w:val="000000"/>
          <w:sz w:val="28"/>
          <w:szCs w:val="28"/>
          <w:lang w:val="kk-KZ"/>
        </w:rPr>
        <w:t>Қазақстан Республикасы Үкіметінің мобильдік кеңсесі</w:t>
      </w:r>
      <w:r>
        <w:rPr>
          <w:b/>
          <w:bCs/>
          <w:color w:val="000000"/>
          <w:sz w:val="28"/>
          <w:szCs w:val="28"/>
          <w:lang w:val="kk-KZ"/>
        </w:rPr>
        <w:t>»</w:t>
      </w:r>
      <w:r w:rsidRPr="006C1065">
        <w:rPr>
          <w:b/>
          <w:bCs/>
          <w:color w:val="000000"/>
          <w:sz w:val="28"/>
          <w:szCs w:val="28"/>
          <w:lang w:val="kk-KZ"/>
        </w:rPr>
        <w:t xml:space="preserve"> ақпараттық жүйесі арқылы беру мүмкіндігі</w:t>
      </w:r>
      <w:r w:rsidRPr="0073720F">
        <w:rPr>
          <w:b/>
          <w:bCs/>
          <w:color w:val="000000"/>
          <w:sz w:val="28"/>
          <w:szCs w:val="28"/>
          <w:lang w:val="kk-KZ"/>
        </w:rPr>
        <w:t>.</w:t>
      </w:r>
    </w:p>
    <w:p w14:paraId="29514121" w14:textId="77777777" w:rsidR="00B53251" w:rsidRPr="0073720F" w:rsidRDefault="00B53251" w:rsidP="00B53251">
      <w:pPr>
        <w:spacing w:after="0" w:line="240" w:lineRule="auto"/>
        <w:ind w:firstLine="709"/>
        <w:jc w:val="both"/>
        <w:rPr>
          <w:sz w:val="28"/>
          <w:szCs w:val="28"/>
          <w:lang w:val="kk-KZ"/>
        </w:rPr>
      </w:pPr>
      <w:r w:rsidRPr="0073720F">
        <w:rPr>
          <w:sz w:val="28"/>
          <w:szCs w:val="28"/>
          <w:lang w:val="kk-KZ"/>
        </w:rPr>
        <w:t>Рұқсат етіледі.</w:t>
      </w:r>
    </w:p>
    <w:p w14:paraId="2D3C689B" w14:textId="77777777" w:rsidR="00B53251" w:rsidRPr="0073720F" w:rsidRDefault="00B53251" w:rsidP="00B53251">
      <w:pPr>
        <w:spacing w:after="0" w:line="240" w:lineRule="auto"/>
        <w:ind w:firstLine="709"/>
        <w:jc w:val="both"/>
        <w:rPr>
          <w:b/>
          <w:bCs/>
          <w:color w:val="000000"/>
          <w:sz w:val="28"/>
          <w:szCs w:val="28"/>
          <w:lang w:val="kk-KZ"/>
        </w:rPr>
      </w:pPr>
      <w:bookmarkStart w:id="14" w:name="z337"/>
      <w:bookmarkEnd w:id="13"/>
      <w:r w:rsidRPr="0073720F">
        <w:rPr>
          <w:b/>
          <w:bCs/>
          <w:color w:val="000000"/>
          <w:sz w:val="28"/>
          <w:szCs w:val="28"/>
          <w:lang w:val="kk-KZ"/>
        </w:rPr>
        <w:t xml:space="preserve">10. </w:t>
      </w:r>
      <w:r w:rsidRPr="006C1065">
        <w:rPr>
          <w:b/>
          <w:bCs/>
          <w:color w:val="000000"/>
          <w:sz w:val="28"/>
          <w:szCs w:val="28"/>
          <w:lang w:val="kk-KZ"/>
        </w:rPr>
        <w:t>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r w:rsidRPr="0073720F">
        <w:rPr>
          <w:b/>
          <w:bCs/>
          <w:color w:val="000000"/>
          <w:sz w:val="28"/>
          <w:szCs w:val="28"/>
          <w:lang w:val="kk-KZ"/>
        </w:rPr>
        <w:t>.</w:t>
      </w:r>
    </w:p>
    <w:p w14:paraId="0185BF14" w14:textId="77777777" w:rsidR="00B53251" w:rsidRPr="0073720F" w:rsidRDefault="00B53251" w:rsidP="00B53251">
      <w:pPr>
        <w:spacing w:after="0" w:line="240" w:lineRule="auto"/>
        <w:ind w:firstLine="709"/>
        <w:jc w:val="both"/>
        <w:rPr>
          <w:sz w:val="28"/>
          <w:szCs w:val="28"/>
          <w:lang w:val="kk-KZ"/>
        </w:rPr>
      </w:pPr>
      <w:r w:rsidRPr="00C9286D">
        <w:rPr>
          <w:sz w:val="28"/>
          <w:szCs w:val="28"/>
          <w:lang w:val="kk-KZ"/>
        </w:rPr>
        <w:t>Талап етілмейді.</w:t>
      </w:r>
    </w:p>
    <w:p w14:paraId="030021A9" w14:textId="77777777" w:rsidR="00B53251" w:rsidRPr="0073720F" w:rsidRDefault="00B53251" w:rsidP="00B53251">
      <w:pPr>
        <w:spacing w:after="0" w:line="240" w:lineRule="auto"/>
        <w:ind w:firstLine="709"/>
        <w:jc w:val="both"/>
        <w:rPr>
          <w:b/>
          <w:bCs/>
          <w:color w:val="000000"/>
          <w:sz w:val="28"/>
          <w:szCs w:val="28"/>
          <w:lang w:val="kk-KZ"/>
        </w:rPr>
      </w:pPr>
      <w:bookmarkStart w:id="15" w:name="z338"/>
      <w:bookmarkEnd w:id="14"/>
      <w:r w:rsidRPr="0073720F">
        <w:rPr>
          <w:b/>
          <w:bCs/>
          <w:color w:val="000000"/>
          <w:sz w:val="28"/>
          <w:szCs w:val="28"/>
          <w:lang w:val="kk-KZ"/>
        </w:rPr>
        <w:t xml:space="preserve">11. </w:t>
      </w:r>
      <w:r w:rsidRPr="006C1065">
        <w:rPr>
          <w:b/>
          <w:bCs/>
          <w:color w:val="000000"/>
          <w:sz w:val="28"/>
          <w:szCs w:val="28"/>
          <w:lang w:val="kk-KZ"/>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r w:rsidRPr="0073720F">
        <w:rPr>
          <w:b/>
          <w:bCs/>
          <w:color w:val="000000"/>
          <w:sz w:val="28"/>
          <w:szCs w:val="28"/>
          <w:lang w:val="kk-KZ"/>
        </w:rPr>
        <w:t>.</w:t>
      </w:r>
    </w:p>
    <w:p w14:paraId="3717F722" w14:textId="77777777" w:rsidR="00B53251" w:rsidRPr="0073720F" w:rsidRDefault="00B53251" w:rsidP="00B53251">
      <w:pPr>
        <w:spacing w:after="0" w:line="240" w:lineRule="auto"/>
        <w:ind w:firstLine="709"/>
        <w:jc w:val="both"/>
        <w:rPr>
          <w:sz w:val="28"/>
          <w:szCs w:val="28"/>
          <w:lang w:val="kk-KZ"/>
        </w:rPr>
      </w:pPr>
      <w:r w:rsidRPr="00C9286D">
        <w:rPr>
          <w:sz w:val="28"/>
          <w:szCs w:val="28"/>
          <w:lang w:val="kk-KZ"/>
        </w:rPr>
        <w:t>Талап етілмейді.</w:t>
      </w:r>
    </w:p>
    <w:p w14:paraId="2D70B52B" w14:textId="77777777" w:rsidR="00B53251" w:rsidRPr="0073720F" w:rsidRDefault="00B53251" w:rsidP="00B53251">
      <w:pPr>
        <w:spacing w:after="0" w:line="240" w:lineRule="auto"/>
        <w:ind w:firstLine="709"/>
        <w:jc w:val="both"/>
        <w:rPr>
          <w:b/>
          <w:bCs/>
          <w:color w:val="000000"/>
          <w:sz w:val="28"/>
          <w:szCs w:val="28"/>
          <w:lang w:val="kk-KZ"/>
        </w:rPr>
      </w:pPr>
      <w:bookmarkStart w:id="16" w:name="z339"/>
      <w:bookmarkEnd w:id="15"/>
      <w:r w:rsidRPr="0073720F">
        <w:rPr>
          <w:b/>
          <w:bCs/>
          <w:color w:val="000000"/>
          <w:sz w:val="28"/>
          <w:szCs w:val="28"/>
          <w:lang w:val="kk-KZ"/>
        </w:rPr>
        <w:t xml:space="preserve">12. </w:t>
      </w:r>
      <w:r w:rsidRPr="006C1065">
        <w:rPr>
          <w:b/>
          <w:bCs/>
          <w:color w:val="000000"/>
          <w:sz w:val="28"/>
          <w:szCs w:val="28"/>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Pr="0073720F">
        <w:rPr>
          <w:b/>
          <w:bCs/>
          <w:color w:val="000000"/>
          <w:sz w:val="28"/>
          <w:szCs w:val="28"/>
          <w:lang w:val="kk-KZ"/>
        </w:rPr>
        <w:t>.</w:t>
      </w:r>
    </w:p>
    <w:p w14:paraId="57E30DBC" w14:textId="77777777" w:rsidR="00B53251" w:rsidRPr="0073720F" w:rsidRDefault="00B53251" w:rsidP="00B53251">
      <w:pPr>
        <w:spacing w:after="0" w:line="240" w:lineRule="auto"/>
        <w:ind w:firstLine="709"/>
        <w:jc w:val="both"/>
        <w:rPr>
          <w:sz w:val="28"/>
          <w:szCs w:val="28"/>
          <w:lang w:val="kk-KZ"/>
        </w:rPr>
      </w:pPr>
      <w:r w:rsidRPr="0073720F">
        <w:rPr>
          <w:sz w:val="28"/>
          <w:szCs w:val="28"/>
          <w:lang w:val="kk-KZ"/>
        </w:rPr>
        <w:t>Сәйкес келеді.</w:t>
      </w:r>
    </w:p>
    <w:p w14:paraId="3C92BA57" w14:textId="77777777" w:rsidR="00B53251" w:rsidRPr="0073720F" w:rsidRDefault="00B53251" w:rsidP="00B53251">
      <w:pPr>
        <w:spacing w:after="0" w:line="240" w:lineRule="auto"/>
        <w:ind w:firstLine="709"/>
        <w:jc w:val="both"/>
        <w:rPr>
          <w:b/>
          <w:bCs/>
          <w:sz w:val="28"/>
          <w:szCs w:val="28"/>
          <w:lang w:val="kk-KZ"/>
        </w:rPr>
      </w:pPr>
      <w:bookmarkStart w:id="17" w:name="z340"/>
      <w:bookmarkEnd w:id="16"/>
      <w:r w:rsidRPr="0073720F">
        <w:rPr>
          <w:b/>
          <w:bCs/>
          <w:color w:val="000000"/>
          <w:sz w:val="28"/>
          <w:szCs w:val="28"/>
          <w:lang w:val="kk-KZ"/>
        </w:rPr>
        <w:t xml:space="preserve">13. </w:t>
      </w:r>
      <w:r w:rsidRPr="006C1065">
        <w:rPr>
          <w:b/>
          <w:bCs/>
          <w:color w:val="000000"/>
          <w:sz w:val="28"/>
          <w:szCs w:val="28"/>
          <w:lang w:val="kk-KZ"/>
        </w:rPr>
        <w:t>Жобаның қолданысқа енгізілуіне байланысты жеке кәсіпкерлік субъектілері шығынының азаюын және (немесе) ұлғаюын растайтын есеп-қисаптар нәтижелері</w:t>
      </w:r>
      <w:r w:rsidRPr="0073720F">
        <w:rPr>
          <w:b/>
          <w:bCs/>
          <w:color w:val="000000"/>
          <w:sz w:val="28"/>
          <w:szCs w:val="28"/>
          <w:lang w:val="kk-KZ"/>
        </w:rPr>
        <w:t>.</w:t>
      </w:r>
    </w:p>
    <w:bookmarkEnd w:id="17"/>
    <w:p w14:paraId="64037BA9" w14:textId="77777777" w:rsidR="00B53251" w:rsidRPr="0073720F" w:rsidRDefault="00B53251" w:rsidP="00B53251">
      <w:pPr>
        <w:spacing w:after="0" w:line="240" w:lineRule="auto"/>
        <w:ind w:firstLine="709"/>
        <w:jc w:val="both"/>
        <w:rPr>
          <w:b/>
          <w:bCs/>
          <w:color w:val="000000"/>
          <w:sz w:val="28"/>
          <w:szCs w:val="28"/>
          <w:lang w:val="kk-KZ"/>
        </w:rPr>
      </w:pPr>
      <w:r w:rsidRPr="006C1065">
        <w:rPr>
          <w:b/>
          <w:bCs/>
          <w:color w:val="000000"/>
          <w:sz w:val="28"/>
          <w:szCs w:val="28"/>
          <w:lang w:val="kk-KZ"/>
        </w:rPr>
        <w:lastRenderedPageBreak/>
        <w:t>Жеке кәсіпкерлік субъектілерінің мүддесін қозғайтын жобаға түсіндірме жазба міндетті түрде актінің қолданысқа енгізілуіне байланысты жеке кәсіпкерлік субъектілері шығынының азаюын және (немесе) ұлғаюын растайтын есеп-қисаптардың нәтижелерін қамтуға тиіс</w:t>
      </w:r>
      <w:r w:rsidRPr="0073720F">
        <w:rPr>
          <w:b/>
          <w:bCs/>
          <w:color w:val="000000"/>
          <w:sz w:val="28"/>
          <w:szCs w:val="28"/>
          <w:lang w:val="kk-KZ"/>
        </w:rPr>
        <w:t>.</w:t>
      </w:r>
    </w:p>
    <w:p w14:paraId="74ABFD59" w14:textId="77777777" w:rsidR="00B53251" w:rsidRPr="0073720F" w:rsidRDefault="00B53251" w:rsidP="00B53251">
      <w:pPr>
        <w:spacing w:after="0" w:line="240" w:lineRule="auto"/>
        <w:ind w:firstLine="709"/>
        <w:jc w:val="both"/>
        <w:rPr>
          <w:sz w:val="28"/>
          <w:szCs w:val="28"/>
          <w:lang w:val="kk-KZ"/>
        </w:rPr>
      </w:pPr>
      <w:r w:rsidRPr="0073720F">
        <w:rPr>
          <w:sz w:val="28"/>
          <w:szCs w:val="28"/>
          <w:lang w:val="kk-KZ"/>
        </w:rPr>
        <w:t>Талап етілмейді.</w:t>
      </w:r>
    </w:p>
    <w:p w14:paraId="05234250" w14:textId="77777777" w:rsidR="00B53251" w:rsidRPr="0073720F" w:rsidRDefault="00B53251" w:rsidP="00B53251">
      <w:pPr>
        <w:spacing w:after="0" w:line="240" w:lineRule="auto"/>
        <w:ind w:firstLine="709"/>
        <w:jc w:val="both"/>
        <w:rPr>
          <w:b/>
          <w:bCs/>
          <w:sz w:val="28"/>
          <w:szCs w:val="28"/>
          <w:lang w:val="kk-KZ"/>
        </w:rPr>
      </w:pPr>
      <w:bookmarkStart w:id="18" w:name="z341"/>
      <w:r w:rsidRPr="0073720F">
        <w:rPr>
          <w:b/>
          <w:bCs/>
          <w:color w:val="000000"/>
          <w:sz w:val="28"/>
          <w:szCs w:val="28"/>
          <w:lang w:val="kk-KZ"/>
        </w:rPr>
        <w:t xml:space="preserve">14. </w:t>
      </w:r>
      <w:r w:rsidRPr="006C1065">
        <w:rPr>
          <w:b/>
          <w:bCs/>
          <w:color w:val="000000"/>
          <w:sz w:val="28"/>
          <w:szCs w:val="28"/>
          <w:lang w:val="kk-KZ"/>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r w:rsidRPr="0073720F">
        <w:rPr>
          <w:b/>
          <w:bCs/>
          <w:color w:val="000000"/>
          <w:sz w:val="28"/>
          <w:szCs w:val="28"/>
          <w:lang w:val="kk-KZ"/>
        </w:rPr>
        <w:t>.</w:t>
      </w:r>
    </w:p>
    <w:bookmarkEnd w:id="18"/>
    <w:p w14:paraId="34B397A8" w14:textId="77777777" w:rsidR="00B53251" w:rsidRPr="0073720F" w:rsidRDefault="00B53251" w:rsidP="00B53251">
      <w:pPr>
        <w:spacing w:after="0" w:line="240" w:lineRule="auto"/>
        <w:ind w:firstLine="709"/>
        <w:jc w:val="both"/>
        <w:rPr>
          <w:b/>
          <w:bCs/>
          <w:color w:val="000000"/>
          <w:sz w:val="28"/>
          <w:szCs w:val="28"/>
          <w:lang w:val="kk-KZ"/>
        </w:rPr>
      </w:pPr>
      <w:r w:rsidRPr="006C1065">
        <w:rPr>
          <w:b/>
          <w:bCs/>
          <w:color w:val="000000"/>
          <w:sz w:val="28"/>
          <w:szCs w:val="28"/>
          <w:lang w:val="kk-KZ"/>
        </w:rPr>
        <w:t>Сараптамалық қорытындыларда көрсетілген ескертулер жойылған жағдайда жобаны әзірлеуші жобаға түсіндірме жазбада берілген ескертулердің жойылғанын көрсетуге тиіс</w:t>
      </w:r>
      <w:r w:rsidRPr="0073720F">
        <w:rPr>
          <w:b/>
          <w:bCs/>
          <w:color w:val="000000"/>
          <w:sz w:val="28"/>
          <w:szCs w:val="28"/>
          <w:lang w:val="kk-KZ"/>
        </w:rPr>
        <w:t>.</w:t>
      </w:r>
    </w:p>
    <w:p w14:paraId="68CDE265" w14:textId="77777777" w:rsidR="00B53251" w:rsidRPr="0073720F" w:rsidRDefault="00B53251" w:rsidP="00B53251">
      <w:pPr>
        <w:spacing w:after="0" w:line="240" w:lineRule="auto"/>
        <w:ind w:firstLine="709"/>
        <w:jc w:val="both"/>
        <w:rPr>
          <w:sz w:val="28"/>
          <w:szCs w:val="28"/>
          <w:lang w:val="kk-KZ"/>
        </w:rPr>
      </w:pPr>
      <w:r w:rsidRPr="0073720F">
        <w:rPr>
          <w:sz w:val="28"/>
          <w:szCs w:val="28"/>
          <w:lang w:val="kk-KZ"/>
        </w:rPr>
        <w:t>Талап етілмейді.</w:t>
      </w:r>
    </w:p>
    <w:p w14:paraId="3D7318C7" w14:textId="77777777" w:rsidR="00B53251" w:rsidRPr="0073720F" w:rsidRDefault="00B53251" w:rsidP="00B53251">
      <w:pPr>
        <w:spacing w:after="0" w:line="240" w:lineRule="auto"/>
        <w:ind w:firstLine="709"/>
        <w:jc w:val="both"/>
        <w:rPr>
          <w:b/>
          <w:bCs/>
          <w:sz w:val="28"/>
          <w:szCs w:val="28"/>
          <w:lang w:val="kk-KZ"/>
        </w:rPr>
      </w:pPr>
      <w:bookmarkStart w:id="19" w:name="z342"/>
      <w:r w:rsidRPr="0073720F">
        <w:rPr>
          <w:b/>
          <w:bCs/>
          <w:color w:val="000000"/>
          <w:sz w:val="28"/>
          <w:szCs w:val="28"/>
          <w:lang w:val="kk-KZ"/>
        </w:rPr>
        <w:t xml:space="preserve">15. </w:t>
      </w:r>
      <w:r>
        <w:rPr>
          <w:b/>
          <w:bCs/>
          <w:color w:val="000000"/>
          <w:sz w:val="28"/>
          <w:szCs w:val="28"/>
          <w:lang w:val="kk-KZ"/>
        </w:rPr>
        <w:t>«</w:t>
      </w:r>
      <w:r w:rsidRPr="00BB5B42">
        <w:rPr>
          <w:b/>
          <w:bCs/>
          <w:color w:val="000000"/>
          <w:sz w:val="28"/>
          <w:szCs w:val="28"/>
          <w:lang w:val="kk-KZ"/>
        </w:rPr>
        <w:t>Қоғамдық кеңестер туралы</w:t>
      </w:r>
      <w:r>
        <w:rPr>
          <w:b/>
          <w:bCs/>
          <w:color w:val="000000"/>
          <w:sz w:val="28"/>
          <w:szCs w:val="28"/>
          <w:lang w:val="kk-KZ"/>
        </w:rPr>
        <w:t>»</w:t>
      </w:r>
      <w:r w:rsidRPr="00BB5B42">
        <w:rPr>
          <w:b/>
          <w:bCs/>
          <w:color w:val="000000"/>
          <w:sz w:val="28"/>
          <w:szCs w:val="28"/>
          <w:lang w:val="kk-KZ"/>
        </w:rPr>
        <w:t xml:space="preserve">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r w:rsidRPr="0073720F">
        <w:rPr>
          <w:b/>
          <w:bCs/>
          <w:color w:val="000000"/>
          <w:sz w:val="28"/>
          <w:szCs w:val="28"/>
          <w:lang w:val="kk-KZ"/>
        </w:rPr>
        <w:t xml:space="preserve">. </w:t>
      </w:r>
    </w:p>
    <w:bookmarkEnd w:id="19"/>
    <w:p w14:paraId="038A6D34" w14:textId="77777777" w:rsidR="00B53251" w:rsidRPr="0073720F" w:rsidRDefault="00B53251" w:rsidP="00B53251">
      <w:pPr>
        <w:spacing w:after="0" w:line="240" w:lineRule="auto"/>
        <w:ind w:firstLine="709"/>
        <w:jc w:val="both"/>
        <w:rPr>
          <w:b/>
          <w:bCs/>
          <w:sz w:val="28"/>
          <w:szCs w:val="28"/>
          <w:lang w:val="kk-KZ"/>
        </w:rPr>
      </w:pPr>
      <w:r w:rsidRPr="00BB5B42">
        <w:rPr>
          <w:b/>
          <w:bCs/>
          <w:color w:val="000000"/>
          <w:sz w:val="28"/>
          <w:szCs w:val="28"/>
          <w:lang w:val="kk-KZ"/>
        </w:rPr>
        <w:t>Қоғамдық кеңестің ұсынымдарында көрсетілген ескертулер жойылған жағдайда жобаны әзірлеуші жобаға түсіндірме жазбада берілген ескертулердің жойылғанын көрсетуге тиіс</w:t>
      </w:r>
      <w:r w:rsidRPr="0073720F">
        <w:rPr>
          <w:b/>
          <w:bCs/>
          <w:color w:val="000000"/>
          <w:sz w:val="28"/>
          <w:szCs w:val="28"/>
          <w:lang w:val="kk-KZ"/>
        </w:rPr>
        <w:t>.</w:t>
      </w:r>
    </w:p>
    <w:p w14:paraId="708C0E5F" w14:textId="77777777" w:rsidR="00B53251" w:rsidRPr="0073720F" w:rsidRDefault="00B53251" w:rsidP="00B53251">
      <w:pPr>
        <w:spacing w:after="0" w:line="240" w:lineRule="auto"/>
        <w:ind w:firstLine="709"/>
        <w:jc w:val="both"/>
        <w:rPr>
          <w:bCs/>
          <w:color w:val="000000"/>
          <w:sz w:val="28"/>
          <w:szCs w:val="28"/>
          <w:lang w:val="kk-KZ"/>
        </w:rPr>
      </w:pPr>
      <w:r w:rsidRPr="0073720F">
        <w:rPr>
          <w:bCs/>
          <w:color w:val="000000"/>
          <w:sz w:val="28"/>
          <w:szCs w:val="28"/>
          <w:lang w:val="kk-KZ"/>
        </w:rPr>
        <w:t>Талап етілмейді.</w:t>
      </w:r>
    </w:p>
    <w:p w14:paraId="003738DA" w14:textId="77777777" w:rsidR="00807E14" w:rsidRDefault="00807E14" w:rsidP="00871BCD">
      <w:pPr>
        <w:spacing w:after="0" w:line="240" w:lineRule="auto"/>
        <w:ind w:firstLine="709"/>
        <w:jc w:val="both"/>
        <w:rPr>
          <w:color w:val="000000"/>
          <w:sz w:val="28"/>
          <w:lang w:val="kk-KZ"/>
        </w:rPr>
      </w:pPr>
    </w:p>
    <w:p w14:paraId="48105257" w14:textId="77777777" w:rsidR="00B53251" w:rsidRDefault="00B53251" w:rsidP="00871BCD">
      <w:pPr>
        <w:spacing w:after="0" w:line="240" w:lineRule="auto"/>
        <w:ind w:firstLine="709"/>
        <w:jc w:val="both"/>
        <w:rPr>
          <w:color w:val="000000"/>
          <w:sz w:val="28"/>
          <w:lang w:val="kk-KZ"/>
        </w:rPr>
      </w:pPr>
    </w:p>
    <w:p w14:paraId="314ECA04" w14:textId="77777777" w:rsidR="00807E14" w:rsidRPr="00807E14" w:rsidRDefault="00807E14" w:rsidP="00807E14">
      <w:pPr>
        <w:overflowPunct w:val="0"/>
        <w:autoSpaceDE w:val="0"/>
        <w:autoSpaceDN w:val="0"/>
        <w:adjustRightInd w:val="0"/>
        <w:spacing w:after="0" w:line="240" w:lineRule="auto"/>
        <w:ind w:firstLine="708"/>
        <w:jc w:val="both"/>
        <w:rPr>
          <w:sz w:val="28"/>
          <w:szCs w:val="28"/>
          <w:lang w:val="kk-KZ" w:eastAsia="ru-RU"/>
        </w:rPr>
      </w:pPr>
      <w:proofErr w:type="spellStart"/>
      <w:r w:rsidRPr="00807E14">
        <w:rPr>
          <w:b/>
          <w:sz w:val="28"/>
          <w:szCs w:val="28"/>
          <w:lang w:val="ru-RU" w:eastAsia="ru-RU"/>
        </w:rPr>
        <w:t>Қазақстан</w:t>
      </w:r>
      <w:proofErr w:type="spellEnd"/>
      <w:r w:rsidRPr="00807E14">
        <w:rPr>
          <w:b/>
          <w:sz w:val="28"/>
          <w:szCs w:val="28"/>
          <w:lang w:val="ru-RU" w:eastAsia="ru-RU"/>
        </w:rPr>
        <w:t xml:space="preserve"> </w:t>
      </w:r>
      <w:proofErr w:type="spellStart"/>
      <w:r w:rsidRPr="00807E14">
        <w:rPr>
          <w:b/>
          <w:sz w:val="28"/>
          <w:szCs w:val="28"/>
          <w:lang w:val="ru-RU" w:eastAsia="ru-RU"/>
        </w:rPr>
        <w:t>Республикасының</w:t>
      </w:r>
      <w:proofErr w:type="spellEnd"/>
    </w:p>
    <w:p w14:paraId="618CBA44" w14:textId="36A8CC74" w:rsidR="00807E14" w:rsidRPr="00974F95" w:rsidRDefault="00807E14" w:rsidP="00807E14">
      <w:pPr>
        <w:spacing w:after="0" w:line="240" w:lineRule="auto"/>
        <w:ind w:firstLine="709"/>
        <w:jc w:val="both"/>
        <w:rPr>
          <w:color w:val="000000"/>
          <w:sz w:val="28"/>
          <w:lang w:val="kk-KZ"/>
        </w:rPr>
      </w:pPr>
      <w:r w:rsidRPr="00807E14">
        <w:rPr>
          <w:b/>
          <w:sz w:val="28"/>
          <w:szCs w:val="28"/>
          <w:lang w:val="ru-RU" w:eastAsia="ru-RU"/>
        </w:rPr>
        <w:t>Премьер-</w:t>
      </w:r>
      <w:proofErr w:type="spellStart"/>
      <w:r w:rsidRPr="00807E14">
        <w:rPr>
          <w:b/>
          <w:sz w:val="28"/>
          <w:szCs w:val="28"/>
          <w:lang w:val="ru-RU" w:eastAsia="ru-RU"/>
        </w:rPr>
        <w:t>Министрі</w:t>
      </w:r>
      <w:proofErr w:type="spellEnd"/>
      <w:r w:rsidRPr="00807E14">
        <w:rPr>
          <w:b/>
          <w:sz w:val="28"/>
          <w:szCs w:val="28"/>
          <w:lang w:val="kk-KZ" w:eastAsia="ru-RU"/>
        </w:rPr>
        <w:t xml:space="preserve">                                                                   О. Бектенов</w:t>
      </w:r>
    </w:p>
    <w:p w14:paraId="3656A2E7" w14:textId="77777777" w:rsidR="00D3616A" w:rsidRPr="00974F95" w:rsidRDefault="00D3616A" w:rsidP="00871BCD">
      <w:pPr>
        <w:spacing w:after="0" w:line="240" w:lineRule="auto"/>
        <w:ind w:firstLine="709"/>
        <w:jc w:val="both"/>
        <w:rPr>
          <w:color w:val="000000"/>
          <w:sz w:val="28"/>
          <w:lang w:val="kk-KZ"/>
        </w:rPr>
      </w:pPr>
    </w:p>
    <w:bookmarkEnd w:id="11"/>
    <w:p w14:paraId="73C86BAB" w14:textId="77777777" w:rsidR="00202350" w:rsidRPr="00974F95" w:rsidRDefault="00202350" w:rsidP="00E8155D">
      <w:pPr>
        <w:spacing w:after="0" w:line="240" w:lineRule="auto"/>
        <w:jc w:val="both"/>
        <w:rPr>
          <w:color w:val="000000"/>
          <w:sz w:val="2"/>
          <w:szCs w:val="2"/>
          <w:lang w:val="kk-KZ"/>
        </w:rPr>
      </w:pPr>
    </w:p>
    <w:sectPr w:rsidR="00202350" w:rsidRPr="00974F95" w:rsidSect="003D5475">
      <w:headerReference w:type="default" r:id="rId7"/>
      <w:pgSz w:w="11906" w:h="16838"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AA4AF5" w14:textId="77777777" w:rsidR="00A07009" w:rsidRDefault="00A07009" w:rsidP="007E27B1">
      <w:pPr>
        <w:spacing w:after="0" w:line="240" w:lineRule="auto"/>
      </w:pPr>
      <w:r>
        <w:separator/>
      </w:r>
    </w:p>
  </w:endnote>
  <w:endnote w:type="continuationSeparator" w:id="0">
    <w:p w14:paraId="347501B7" w14:textId="77777777" w:rsidR="00A07009" w:rsidRDefault="00A07009" w:rsidP="007E2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4EE1F1" w14:textId="77777777" w:rsidR="00A07009" w:rsidRDefault="00A07009" w:rsidP="007E27B1">
      <w:pPr>
        <w:spacing w:after="0" w:line="240" w:lineRule="auto"/>
      </w:pPr>
      <w:r>
        <w:separator/>
      </w:r>
    </w:p>
  </w:footnote>
  <w:footnote w:type="continuationSeparator" w:id="0">
    <w:p w14:paraId="34ABC32F" w14:textId="77777777" w:rsidR="00A07009" w:rsidRDefault="00A07009" w:rsidP="007E27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213990"/>
      <w:docPartObj>
        <w:docPartGallery w:val="Page Numbers (Top of Page)"/>
        <w:docPartUnique/>
      </w:docPartObj>
    </w:sdtPr>
    <w:sdtEndPr>
      <w:rPr>
        <w:sz w:val="28"/>
        <w:szCs w:val="28"/>
      </w:rPr>
    </w:sdtEndPr>
    <w:sdtContent>
      <w:p w14:paraId="4E6B1411" w14:textId="52DE0810" w:rsidR="007E27B1" w:rsidRPr="003D5475" w:rsidRDefault="007E27B1">
        <w:pPr>
          <w:pStyle w:val="a5"/>
          <w:jc w:val="center"/>
          <w:rPr>
            <w:sz w:val="28"/>
            <w:szCs w:val="28"/>
          </w:rPr>
        </w:pPr>
        <w:r w:rsidRPr="003D5475">
          <w:rPr>
            <w:sz w:val="28"/>
            <w:szCs w:val="28"/>
          </w:rPr>
          <w:fldChar w:fldCharType="begin"/>
        </w:r>
        <w:r w:rsidRPr="003D5475">
          <w:rPr>
            <w:sz w:val="28"/>
            <w:szCs w:val="28"/>
          </w:rPr>
          <w:instrText>PAGE   \* MERGEFORMAT</w:instrText>
        </w:r>
        <w:r w:rsidRPr="003D5475">
          <w:rPr>
            <w:sz w:val="28"/>
            <w:szCs w:val="28"/>
          </w:rPr>
          <w:fldChar w:fldCharType="separate"/>
        </w:r>
        <w:r w:rsidR="00045276" w:rsidRPr="00045276">
          <w:rPr>
            <w:noProof/>
            <w:sz w:val="28"/>
            <w:szCs w:val="28"/>
            <w:lang w:val="ru-RU"/>
          </w:rPr>
          <w:t>3</w:t>
        </w:r>
        <w:r w:rsidRPr="003D5475">
          <w:rPr>
            <w:sz w:val="28"/>
            <w:szCs w:val="28"/>
          </w:rPr>
          <w:fldChar w:fldCharType="end"/>
        </w:r>
      </w:p>
    </w:sdtContent>
  </w:sdt>
  <w:p w14:paraId="7CEDA6CA" w14:textId="77777777" w:rsidR="007E27B1" w:rsidRDefault="007E27B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A047E5"/>
    <w:multiLevelType w:val="hybridMultilevel"/>
    <w:tmpl w:val="F3521C98"/>
    <w:lvl w:ilvl="0" w:tplc="7C600AB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27D"/>
    <w:rsid w:val="00002497"/>
    <w:rsid w:val="00002BCC"/>
    <w:rsid w:val="00012350"/>
    <w:rsid w:val="000146C3"/>
    <w:rsid w:val="00017356"/>
    <w:rsid w:val="00024BA1"/>
    <w:rsid w:val="00033109"/>
    <w:rsid w:val="00045276"/>
    <w:rsid w:val="00045AFB"/>
    <w:rsid w:val="0005027D"/>
    <w:rsid w:val="00055A2E"/>
    <w:rsid w:val="00086DE3"/>
    <w:rsid w:val="00095867"/>
    <w:rsid w:val="000D3A53"/>
    <w:rsid w:val="000E1454"/>
    <w:rsid w:val="000E7199"/>
    <w:rsid w:val="000F3BE5"/>
    <w:rsid w:val="00143610"/>
    <w:rsid w:val="00171D45"/>
    <w:rsid w:val="00190F78"/>
    <w:rsid w:val="0019377C"/>
    <w:rsid w:val="001A5D0D"/>
    <w:rsid w:val="001C1F6D"/>
    <w:rsid w:val="001C4332"/>
    <w:rsid w:val="00202350"/>
    <w:rsid w:val="00203E1F"/>
    <w:rsid w:val="00211683"/>
    <w:rsid w:val="00262920"/>
    <w:rsid w:val="0028003E"/>
    <w:rsid w:val="00285FAA"/>
    <w:rsid w:val="0029280C"/>
    <w:rsid w:val="0029566E"/>
    <w:rsid w:val="002B7645"/>
    <w:rsid w:val="002C4002"/>
    <w:rsid w:val="002E4E41"/>
    <w:rsid w:val="002E7E10"/>
    <w:rsid w:val="002F0518"/>
    <w:rsid w:val="002F3617"/>
    <w:rsid w:val="00307680"/>
    <w:rsid w:val="003124A3"/>
    <w:rsid w:val="00360A11"/>
    <w:rsid w:val="003A31F0"/>
    <w:rsid w:val="003B77B6"/>
    <w:rsid w:val="003D1388"/>
    <w:rsid w:val="003D216C"/>
    <w:rsid w:val="003D5475"/>
    <w:rsid w:val="003E13D6"/>
    <w:rsid w:val="003F08B1"/>
    <w:rsid w:val="003F2638"/>
    <w:rsid w:val="0040217E"/>
    <w:rsid w:val="00423240"/>
    <w:rsid w:val="00444B32"/>
    <w:rsid w:val="0045168B"/>
    <w:rsid w:val="004A3120"/>
    <w:rsid w:val="004B73F5"/>
    <w:rsid w:val="004E3EBE"/>
    <w:rsid w:val="004F3B25"/>
    <w:rsid w:val="00500DFD"/>
    <w:rsid w:val="005039B5"/>
    <w:rsid w:val="00504181"/>
    <w:rsid w:val="00527A59"/>
    <w:rsid w:val="00532245"/>
    <w:rsid w:val="00545B88"/>
    <w:rsid w:val="00575141"/>
    <w:rsid w:val="00590282"/>
    <w:rsid w:val="00590C3F"/>
    <w:rsid w:val="005B7548"/>
    <w:rsid w:val="005C7740"/>
    <w:rsid w:val="006141CA"/>
    <w:rsid w:val="00615A31"/>
    <w:rsid w:val="0063339E"/>
    <w:rsid w:val="006406FD"/>
    <w:rsid w:val="00667B29"/>
    <w:rsid w:val="006A6535"/>
    <w:rsid w:val="006C0233"/>
    <w:rsid w:val="006C70AA"/>
    <w:rsid w:val="006D7106"/>
    <w:rsid w:val="007024F6"/>
    <w:rsid w:val="0070657C"/>
    <w:rsid w:val="00726EEA"/>
    <w:rsid w:val="00736681"/>
    <w:rsid w:val="00740E06"/>
    <w:rsid w:val="0074118C"/>
    <w:rsid w:val="007A047B"/>
    <w:rsid w:val="007A7442"/>
    <w:rsid w:val="007B5B57"/>
    <w:rsid w:val="007C1213"/>
    <w:rsid w:val="007D7B82"/>
    <w:rsid w:val="007E27B1"/>
    <w:rsid w:val="00807E14"/>
    <w:rsid w:val="00812222"/>
    <w:rsid w:val="00825BAA"/>
    <w:rsid w:val="00840C85"/>
    <w:rsid w:val="00856E3C"/>
    <w:rsid w:val="00871BCD"/>
    <w:rsid w:val="00881853"/>
    <w:rsid w:val="00892F4C"/>
    <w:rsid w:val="008E28E7"/>
    <w:rsid w:val="008F0F34"/>
    <w:rsid w:val="0093082E"/>
    <w:rsid w:val="00946483"/>
    <w:rsid w:val="00974F95"/>
    <w:rsid w:val="00980070"/>
    <w:rsid w:val="00994902"/>
    <w:rsid w:val="009A2CB6"/>
    <w:rsid w:val="009A68C5"/>
    <w:rsid w:val="009F6E50"/>
    <w:rsid w:val="009F747A"/>
    <w:rsid w:val="009F7E17"/>
    <w:rsid w:val="00A0013A"/>
    <w:rsid w:val="00A04B05"/>
    <w:rsid w:val="00A07009"/>
    <w:rsid w:val="00A7091A"/>
    <w:rsid w:val="00A863F1"/>
    <w:rsid w:val="00AA679E"/>
    <w:rsid w:val="00AD48B5"/>
    <w:rsid w:val="00B12477"/>
    <w:rsid w:val="00B146BE"/>
    <w:rsid w:val="00B337A0"/>
    <w:rsid w:val="00B33E61"/>
    <w:rsid w:val="00B37CE9"/>
    <w:rsid w:val="00B53251"/>
    <w:rsid w:val="00B71573"/>
    <w:rsid w:val="00B84136"/>
    <w:rsid w:val="00B84351"/>
    <w:rsid w:val="00BF0AA5"/>
    <w:rsid w:val="00C06BC8"/>
    <w:rsid w:val="00C66056"/>
    <w:rsid w:val="00C737AA"/>
    <w:rsid w:val="00C959F6"/>
    <w:rsid w:val="00CE616E"/>
    <w:rsid w:val="00CF40E7"/>
    <w:rsid w:val="00D06F2E"/>
    <w:rsid w:val="00D32578"/>
    <w:rsid w:val="00D3616A"/>
    <w:rsid w:val="00D37EF9"/>
    <w:rsid w:val="00D6052A"/>
    <w:rsid w:val="00D67C9B"/>
    <w:rsid w:val="00D931B4"/>
    <w:rsid w:val="00D96FC0"/>
    <w:rsid w:val="00E01243"/>
    <w:rsid w:val="00E07E4C"/>
    <w:rsid w:val="00E260C5"/>
    <w:rsid w:val="00E81474"/>
    <w:rsid w:val="00E8155D"/>
    <w:rsid w:val="00E92065"/>
    <w:rsid w:val="00EB58BE"/>
    <w:rsid w:val="00EE56DD"/>
    <w:rsid w:val="00F15BC7"/>
    <w:rsid w:val="00F21633"/>
    <w:rsid w:val="00F43D04"/>
    <w:rsid w:val="00F57877"/>
    <w:rsid w:val="00F76BBA"/>
    <w:rsid w:val="00F7761E"/>
    <w:rsid w:val="00F85339"/>
    <w:rsid w:val="00FC730F"/>
    <w:rsid w:val="00FD73A2"/>
    <w:rsid w:val="00FE4DA3"/>
    <w:rsid w:val="00FF6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5F4FD"/>
  <w15:docId w15:val="{071B001B-E460-4141-8D56-708C5B7DC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027D"/>
    <w:pPr>
      <w:spacing w:after="200" w:line="276" w:lineRule="auto"/>
    </w:pPr>
    <w:rPr>
      <w:rFonts w:ascii="Times New Roman" w:eastAsia="Times New Roman" w:hAnsi="Times New Roman" w:cs="Times New Roman"/>
      <w:lang w:val="en-US"/>
    </w:rPr>
  </w:style>
  <w:style w:type="paragraph" w:styleId="1">
    <w:name w:val="heading 1"/>
    <w:basedOn w:val="a"/>
    <w:next w:val="a"/>
    <w:link w:val="10"/>
    <w:uiPriority w:val="9"/>
    <w:qFormat/>
    <w:rsid w:val="003D1388"/>
    <w:pPr>
      <w:keepNext/>
      <w:keepLines/>
      <w:spacing w:before="480"/>
      <w:outlineLvl w:val="0"/>
    </w:pPr>
    <w:rPr>
      <w:rFonts w:ascii="Consolas" w:hAnsi="Consolas" w:cs="Consola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1388"/>
    <w:pPr>
      <w:ind w:left="720"/>
      <w:contextualSpacing/>
    </w:pPr>
  </w:style>
  <w:style w:type="character" w:customStyle="1" w:styleId="10">
    <w:name w:val="Заголовок 1 Знак"/>
    <w:basedOn w:val="a0"/>
    <w:link w:val="1"/>
    <w:uiPriority w:val="9"/>
    <w:rsid w:val="003D1388"/>
    <w:rPr>
      <w:rFonts w:ascii="Consolas" w:eastAsia="Times New Roman" w:hAnsi="Consolas" w:cs="Consolas"/>
      <w:lang w:val="en-US"/>
    </w:rPr>
  </w:style>
  <w:style w:type="table" w:styleId="a4">
    <w:name w:val="Table Grid"/>
    <w:basedOn w:val="a1"/>
    <w:rsid w:val="00740E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7E27B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E27B1"/>
    <w:rPr>
      <w:rFonts w:ascii="Times New Roman" w:eastAsia="Times New Roman" w:hAnsi="Times New Roman" w:cs="Times New Roman"/>
      <w:lang w:val="en-US"/>
    </w:rPr>
  </w:style>
  <w:style w:type="paragraph" w:styleId="a7">
    <w:name w:val="footer"/>
    <w:basedOn w:val="a"/>
    <w:link w:val="a8"/>
    <w:uiPriority w:val="99"/>
    <w:unhideWhenUsed/>
    <w:rsid w:val="007E27B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E27B1"/>
    <w:rPr>
      <w:rFonts w:ascii="Times New Roman" w:eastAsia="Times New Roman" w:hAnsi="Times New Roman" w:cs="Times New Roman"/>
      <w:lang w:val="en-US"/>
    </w:rPr>
  </w:style>
  <w:style w:type="character" w:customStyle="1" w:styleId="rynqvb">
    <w:name w:val="rynqvb"/>
    <w:basedOn w:val="a0"/>
    <w:rsid w:val="00E81474"/>
  </w:style>
  <w:style w:type="table" w:customStyle="1" w:styleId="11">
    <w:name w:val="Сетка таблицы1"/>
    <w:basedOn w:val="a1"/>
    <w:next w:val="a4"/>
    <w:rsid w:val="0020235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20235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202350"/>
    <w:rPr>
      <w:rFonts w:ascii="Segoe UI" w:eastAsia="Times New Roman" w:hAnsi="Segoe UI" w:cs="Segoe UI"/>
      <w:sz w:val="18"/>
      <w:szCs w:val="18"/>
      <w:lang w:val="en-US"/>
    </w:rPr>
  </w:style>
  <w:style w:type="paragraph" w:styleId="ab">
    <w:name w:val="No Spacing"/>
    <w:aliases w:val="Государственный стиль,норма"/>
    <w:link w:val="ac"/>
    <w:uiPriority w:val="1"/>
    <w:qFormat/>
    <w:rsid w:val="00B12477"/>
    <w:pPr>
      <w:spacing w:after="0" w:line="240" w:lineRule="auto"/>
    </w:pPr>
    <w:rPr>
      <w:rFonts w:ascii="Calibri" w:eastAsia="Calibri" w:hAnsi="Calibri" w:cs="Times New Roman"/>
    </w:rPr>
  </w:style>
  <w:style w:type="character" w:customStyle="1" w:styleId="ac">
    <w:name w:val="Без интервала Знак"/>
    <w:aliases w:val="Государственный стиль Знак,норма Знак"/>
    <w:link w:val="ab"/>
    <w:uiPriority w:val="1"/>
    <w:locked/>
    <w:rsid w:val="00B1247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168417">
      <w:bodyDiv w:val="1"/>
      <w:marLeft w:val="0"/>
      <w:marRight w:val="0"/>
      <w:marTop w:val="0"/>
      <w:marBottom w:val="0"/>
      <w:divBdr>
        <w:top w:val="none" w:sz="0" w:space="0" w:color="auto"/>
        <w:left w:val="none" w:sz="0" w:space="0" w:color="auto"/>
        <w:bottom w:val="none" w:sz="0" w:space="0" w:color="auto"/>
        <w:right w:val="none" w:sz="0" w:space="0" w:color="auto"/>
      </w:divBdr>
      <w:divsChild>
        <w:div w:id="1719011316">
          <w:marLeft w:val="0"/>
          <w:marRight w:val="0"/>
          <w:marTop w:val="0"/>
          <w:marBottom w:val="0"/>
          <w:divBdr>
            <w:top w:val="none" w:sz="0" w:space="0" w:color="auto"/>
            <w:left w:val="none" w:sz="0" w:space="0" w:color="auto"/>
            <w:bottom w:val="none" w:sz="0" w:space="0" w:color="auto"/>
            <w:right w:val="none" w:sz="0" w:space="0" w:color="auto"/>
          </w:divBdr>
        </w:div>
      </w:divsChild>
    </w:div>
    <w:div w:id="198326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854</Words>
  <Characters>4872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Марат Бажиров Тлекович</dc:creator>
  <cp:lastModifiedBy>Тоғжан Мәлікова Қанағатқызы</cp:lastModifiedBy>
  <cp:revision>21</cp:revision>
  <cp:lastPrinted>2024-02-16T12:10:00Z</cp:lastPrinted>
  <dcterms:created xsi:type="dcterms:W3CDTF">2025-09-08T03:33:00Z</dcterms:created>
  <dcterms:modified xsi:type="dcterms:W3CDTF">2026-02-16T07:40:00Z</dcterms:modified>
</cp:coreProperties>
</file>